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42F" w:rsidRPr="00A6142F" w:rsidRDefault="00A6142F" w:rsidP="00A6142F">
      <w:pPr>
        <w:pStyle w:val="a3"/>
        <w:jc w:val="center"/>
        <w:rPr>
          <w:rFonts w:ascii="PT Astra Serif" w:hAnsi="PT Astra Serif"/>
          <w:b/>
          <w:sz w:val="24"/>
          <w:szCs w:val="24"/>
        </w:rPr>
      </w:pPr>
      <w:r w:rsidRPr="00A6142F">
        <w:rPr>
          <w:rFonts w:ascii="PT Astra Serif" w:hAnsi="PT Astra Serif"/>
          <w:b/>
          <w:sz w:val="24"/>
          <w:szCs w:val="24"/>
        </w:rPr>
        <w:t xml:space="preserve">Муниципальный этап </w:t>
      </w:r>
      <w:proofErr w:type="spellStart"/>
      <w:r w:rsidRPr="00A6142F">
        <w:rPr>
          <w:rFonts w:ascii="PT Astra Serif" w:hAnsi="PT Astra Serif"/>
          <w:b/>
          <w:sz w:val="24"/>
          <w:szCs w:val="24"/>
        </w:rPr>
        <w:t>ВсОШ</w:t>
      </w:r>
      <w:proofErr w:type="spellEnd"/>
      <w:r w:rsidRPr="00A6142F">
        <w:rPr>
          <w:rFonts w:ascii="PT Astra Serif" w:hAnsi="PT Astra Serif"/>
          <w:b/>
          <w:sz w:val="24"/>
          <w:szCs w:val="24"/>
        </w:rPr>
        <w:t xml:space="preserve"> по литературе 2023-2024 уч. г.  </w:t>
      </w:r>
    </w:p>
    <w:p w:rsidR="00A6142F" w:rsidRPr="00A6142F" w:rsidRDefault="00A6142F" w:rsidP="00A6142F">
      <w:pPr>
        <w:pStyle w:val="a3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</w:pPr>
      <w:r w:rsidRPr="00A6142F"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  <w:t>Ключи</w:t>
      </w:r>
    </w:p>
    <w:p w:rsidR="00A6142F" w:rsidRPr="00A6142F" w:rsidRDefault="00A6142F" w:rsidP="00A6142F">
      <w:pPr>
        <w:pStyle w:val="a3"/>
        <w:jc w:val="center"/>
        <w:rPr>
          <w:rFonts w:ascii="PT Astra Serif" w:hAnsi="PT Astra Serif"/>
          <w:b/>
          <w:sz w:val="24"/>
          <w:szCs w:val="24"/>
        </w:rPr>
      </w:pPr>
      <w:r w:rsidRPr="00A6142F">
        <w:rPr>
          <w:rFonts w:ascii="PT Astra Serif" w:hAnsi="PT Astra Serif"/>
          <w:b/>
          <w:sz w:val="24"/>
          <w:szCs w:val="24"/>
        </w:rPr>
        <w:t>8 класс</w:t>
      </w:r>
    </w:p>
    <w:p w:rsidR="00A6142F" w:rsidRDefault="00A6142F" w:rsidP="00A6142F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A6142F">
        <w:rPr>
          <w:rFonts w:ascii="PT Astra Serif" w:hAnsi="PT Astra Serif" w:cs="Times New Roman"/>
          <w:b/>
          <w:sz w:val="24"/>
          <w:szCs w:val="24"/>
        </w:rPr>
        <w:t>Максимальное количество баллов – 100 баллов</w:t>
      </w:r>
    </w:p>
    <w:p w:rsidR="00A6142F" w:rsidRPr="00A6142F" w:rsidRDefault="00A6142F" w:rsidP="00A6142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AB2852" w:rsidRPr="00A6142F" w:rsidRDefault="00AB2852" w:rsidP="00A6142F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A6142F">
        <w:rPr>
          <w:rFonts w:ascii="PT Astra Serif" w:hAnsi="PT Astra Serif" w:cs="Times New Roman"/>
          <w:b/>
          <w:sz w:val="24"/>
          <w:szCs w:val="24"/>
        </w:rPr>
        <w:t>Критерии оценивания аналитического задания (60 баллов):</w:t>
      </w:r>
    </w:p>
    <w:p w:rsidR="00AB2852" w:rsidRPr="00A6142F" w:rsidRDefault="00AB2852" w:rsidP="00A6142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6142F">
        <w:rPr>
          <w:rFonts w:ascii="PT Astra Serif" w:hAnsi="PT Astra Serif" w:cs="Times New Roman"/>
          <w:sz w:val="24"/>
          <w:szCs w:val="24"/>
        </w:rPr>
        <w:t xml:space="preserve">Задание оценивается по следующим позициям, каждая в отдельности по </w:t>
      </w:r>
      <w:proofErr w:type="spellStart"/>
      <w:r w:rsidRPr="00A6142F">
        <w:rPr>
          <w:rFonts w:ascii="PT Astra Serif" w:hAnsi="PT Astra Serif" w:cs="Times New Roman"/>
          <w:sz w:val="24"/>
          <w:szCs w:val="24"/>
        </w:rPr>
        <w:t>шестибалльной</w:t>
      </w:r>
      <w:proofErr w:type="spellEnd"/>
      <w:r w:rsidRPr="00A6142F">
        <w:rPr>
          <w:rFonts w:ascii="PT Astra Serif" w:hAnsi="PT Astra Serif" w:cs="Times New Roman"/>
          <w:sz w:val="24"/>
          <w:szCs w:val="24"/>
        </w:rPr>
        <w:t xml:space="preserve"> системе.</w:t>
      </w:r>
    </w:p>
    <w:p w:rsidR="00AB2852" w:rsidRPr="00A6142F" w:rsidRDefault="00AB2852" w:rsidP="00A6142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6142F">
        <w:rPr>
          <w:rFonts w:ascii="PT Astra Serif" w:hAnsi="PT Astra Serif" w:cs="Times New Roman"/>
          <w:sz w:val="24"/>
          <w:szCs w:val="24"/>
        </w:rPr>
        <w:t>1.</w:t>
      </w:r>
      <w:r w:rsidRPr="00A6142F">
        <w:rPr>
          <w:rFonts w:ascii="PT Astra Serif" w:hAnsi="PT Astra Serif" w:cs="Times New Roman"/>
          <w:sz w:val="24"/>
          <w:szCs w:val="24"/>
        </w:rPr>
        <w:tab/>
        <w:t>Целостное прочтение произведения и читательский кругозор;</w:t>
      </w:r>
    </w:p>
    <w:p w:rsidR="00AB2852" w:rsidRPr="00A6142F" w:rsidRDefault="00AB2852" w:rsidP="00A6142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6142F">
        <w:rPr>
          <w:rFonts w:ascii="PT Astra Serif" w:hAnsi="PT Astra Serif" w:cs="Times New Roman"/>
          <w:sz w:val="24"/>
          <w:szCs w:val="24"/>
        </w:rPr>
        <w:t>2.</w:t>
      </w:r>
      <w:r w:rsidRPr="00A6142F">
        <w:rPr>
          <w:rFonts w:ascii="PT Astra Serif" w:hAnsi="PT Astra Serif" w:cs="Times New Roman"/>
          <w:sz w:val="24"/>
          <w:szCs w:val="24"/>
        </w:rPr>
        <w:tab/>
        <w:t>Цельность, стройность работы;</w:t>
      </w:r>
    </w:p>
    <w:p w:rsidR="00AB2852" w:rsidRPr="00A6142F" w:rsidRDefault="00AB2852" w:rsidP="00A6142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6142F">
        <w:rPr>
          <w:rFonts w:ascii="PT Astra Serif" w:hAnsi="PT Astra Serif" w:cs="Times New Roman"/>
          <w:sz w:val="24"/>
          <w:szCs w:val="24"/>
        </w:rPr>
        <w:t>3.</w:t>
      </w:r>
      <w:r w:rsidRPr="00A6142F">
        <w:rPr>
          <w:rFonts w:ascii="PT Astra Serif" w:hAnsi="PT Astra Serif" w:cs="Times New Roman"/>
          <w:sz w:val="24"/>
          <w:szCs w:val="24"/>
        </w:rPr>
        <w:tab/>
        <w:t>Понимание задания и умение работать в предложенном направлении;</w:t>
      </w:r>
    </w:p>
    <w:p w:rsidR="00AB2852" w:rsidRPr="00A6142F" w:rsidRDefault="00AB2852" w:rsidP="00A6142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6142F">
        <w:rPr>
          <w:rFonts w:ascii="PT Astra Serif" w:hAnsi="PT Astra Serif" w:cs="Times New Roman"/>
          <w:sz w:val="24"/>
          <w:szCs w:val="24"/>
        </w:rPr>
        <w:t>4.</w:t>
      </w:r>
      <w:r w:rsidRPr="00A6142F">
        <w:rPr>
          <w:rFonts w:ascii="PT Astra Serif" w:hAnsi="PT Astra Serif" w:cs="Times New Roman"/>
          <w:sz w:val="24"/>
          <w:szCs w:val="24"/>
        </w:rPr>
        <w:tab/>
        <w:t>Адекватность и точность выбора средств для выражения собственной мысли;</w:t>
      </w:r>
    </w:p>
    <w:p w:rsidR="00AB2852" w:rsidRPr="00A6142F" w:rsidRDefault="00AB2852" w:rsidP="00A6142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6142F">
        <w:rPr>
          <w:rFonts w:ascii="PT Astra Serif" w:hAnsi="PT Astra Serif" w:cs="Times New Roman"/>
          <w:sz w:val="24"/>
          <w:szCs w:val="24"/>
        </w:rPr>
        <w:t>5.</w:t>
      </w:r>
      <w:r w:rsidRPr="00A6142F">
        <w:rPr>
          <w:rFonts w:ascii="PT Astra Serif" w:hAnsi="PT Astra Serif" w:cs="Times New Roman"/>
          <w:sz w:val="24"/>
          <w:szCs w:val="24"/>
        </w:rPr>
        <w:tab/>
        <w:t>Умение приводить для доказательства текст произведения;</w:t>
      </w:r>
    </w:p>
    <w:p w:rsidR="00AB2852" w:rsidRPr="00A6142F" w:rsidRDefault="00AB2852" w:rsidP="00A6142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6142F">
        <w:rPr>
          <w:rFonts w:ascii="PT Astra Serif" w:hAnsi="PT Astra Serif" w:cs="Times New Roman"/>
          <w:sz w:val="24"/>
          <w:szCs w:val="24"/>
        </w:rPr>
        <w:t>6.</w:t>
      </w:r>
      <w:r w:rsidRPr="00A6142F">
        <w:rPr>
          <w:rFonts w:ascii="PT Astra Serif" w:hAnsi="PT Astra Serif" w:cs="Times New Roman"/>
          <w:sz w:val="24"/>
          <w:szCs w:val="24"/>
        </w:rPr>
        <w:tab/>
        <w:t>Использование фонового материала;</w:t>
      </w:r>
    </w:p>
    <w:p w:rsidR="00AB2852" w:rsidRPr="00A6142F" w:rsidRDefault="00AB2852" w:rsidP="00A6142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6142F">
        <w:rPr>
          <w:rFonts w:ascii="PT Astra Serif" w:hAnsi="PT Astra Serif" w:cs="Times New Roman"/>
          <w:sz w:val="24"/>
          <w:szCs w:val="24"/>
        </w:rPr>
        <w:t>7.</w:t>
      </w:r>
      <w:r w:rsidRPr="00A6142F">
        <w:rPr>
          <w:rFonts w:ascii="PT Astra Serif" w:hAnsi="PT Astra Serif" w:cs="Times New Roman"/>
          <w:sz w:val="24"/>
          <w:szCs w:val="24"/>
        </w:rPr>
        <w:tab/>
        <w:t>Умение использовать риторические приемы;</w:t>
      </w:r>
    </w:p>
    <w:p w:rsidR="00AB2852" w:rsidRPr="00A6142F" w:rsidRDefault="00AB2852" w:rsidP="00A6142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6142F">
        <w:rPr>
          <w:rFonts w:ascii="PT Astra Serif" w:hAnsi="PT Astra Serif" w:cs="Times New Roman"/>
          <w:sz w:val="24"/>
          <w:szCs w:val="24"/>
        </w:rPr>
        <w:t>8.</w:t>
      </w:r>
      <w:r w:rsidRPr="00A6142F">
        <w:rPr>
          <w:rFonts w:ascii="PT Astra Serif" w:hAnsi="PT Astra Serif" w:cs="Times New Roman"/>
          <w:sz w:val="24"/>
          <w:szCs w:val="24"/>
        </w:rPr>
        <w:tab/>
        <w:t>Богатство речи;</w:t>
      </w:r>
    </w:p>
    <w:p w:rsidR="00AB2852" w:rsidRPr="00A6142F" w:rsidRDefault="00AB2852" w:rsidP="00A6142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6142F">
        <w:rPr>
          <w:rFonts w:ascii="PT Astra Serif" w:hAnsi="PT Astra Serif" w:cs="Times New Roman"/>
          <w:sz w:val="24"/>
          <w:szCs w:val="24"/>
        </w:rPr>
        <w:t>9.</w:t>
      </w:r>
      <w:r w:rsidRPr="00A6142F">
        <w:rPr>
          <w:rFonts w:ascii="PT Astra Serif" w:hAnsi="PT Astra Serif" w:cs="Times New Roman"/>
          <w:sz w:val="24"/>
          <w:szCs w:val="24"/>
        </w:rPr>
        <w:tab/>
        <w:t>Оригинальность работы;</w:t>
      </w:r>
    </w:p>
    <w:p w:rsidR="00AB2852" w:rsidRPr="00A6142F" w:rsidRDefault="00AB2852" w:rsidP="00A6142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6142F">
        <w:rPr>
          <w:rFonts w:ascii="PT Astra Serif" w:hAnsi="PT Astra Serif" w:cs="Times New Roman"/>
          <w:sz w:val="24"/>
          <w:szCs w:val="24"/>
        </w:rPr>
        <w:t>10.</w:t>
      </w:r>
      <w:r w:rsidRPr="00A6142F">
        <w:rPr>
          <w:rFonts w:ascii="PT Astra Serif" w:hAnsi="PT Astra Serif" w:cs="Times New Roman"/>
          <w:sz w:val="24"/>
          <w:szCs w:val="24"/>
        </w:rPr>
        <w:tab/>
        <w:t>Общая грамотность.</w:t>
      </w:r>
    </w:p>
    <w:p w:rsidR="00AB2852" w:rsidRPr="00A6142F" w:rsidRDefault="00AB2852" w:rsidP="00A6142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1A46D4" w:rsidRDefault="001A46D4" w:rsidP="00A6142F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AB2852" w:rsidRPr="00A6142F" w:rsidRDefault="00AB2852" w:rsidP="00A6142F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bookmarkStart w:id="0" w:name="_GoBack"/>
      <w:bookmarkEnd w:id="0"/>
      <w:r w:rsidRPr="00A6142F">
        <w:rPr>
          <w:rFonts w:ascii="PT Astra Serif" w:hAnsi="PT Astra Serif" w:cs="Times New Roman"/>
          <w:b/>
          <w:sz w:val="24"/>
          <w:szCs w:val="24"/>
        </w:rPr>
        <w:t>Критерии оценивания творческого задания (40 баллов):</w:t>
      </w:r>
    </w:p>
    <w:p w:rsidR="00AB2852" w:rsidRPr="00A6142F" w:rsidRDefault="00AB2852" w:rsidP="00A6142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6142F">
        <w:rPr>
          <w:rFonts w:ascii="PT Astra Serif" w:hAnsi="PT Astra Serif" w:cs="Times New Roman"/>
          <w:sz w:val="24"/>
          <w:szCs w:val="24"/>
        </w:rPr>
        <w:t xml:space="preserve">1. Обоснованность и оригинальность выбора вымышленного издательства как участника книжной выставки-ярмарки, название стенда издательства – </w:t>
      </w:r>
      <w:r w:rsidRPr="00A6142F">
        <w:rPr>
          <w:rFonts w:ascii="PT Astra Serif" w:hAnsi="PT Astra Serif" w:cs="Times New Roman"/>
          <w:b/>
          <w:sz w:val="24"/>
          <w:szCs w:val="24"/>
        </w:rPr>
        <w:t>4 балла</w:t>
      </w:r>
      <w:r w:rsidRPr="00A6142F">
        <w:rPr>
          <w:rFonts w:ascii="PT Astra Serif" w:hAnsi="PT Astra Serif" w:cs="Times New Roman"/>
          <w:sz w:val="24"/>
          <w:szCs w:val="24"/>
        </w:rPr>
        <w:t>;</w:t>
      </w:r>
    </w:p>
    <w:p w:rsidR="00AB2852" w:rsidRPr="00A6142F" w:rsidRDefault="00AB2852" w:rsidP="00A6142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6142F">
        <w:rPr>
          <w:rFonts w:ascii="PT Astra Serif" w:hAnsi="PT Astra Serif" w:cs="Times New Roman"/>
          <w:sz w:val="24"/>
          <w:szCs w:val="24"/>
        </w:rPr>
        <w:t xml:space="preserve">2. Характеристика издательской политики и идейно-маркетинговой концепции издательства; ценность и содержательность аннотации к каждой книге – </w:t>
      </w:r>
      <w:r w:rsidRPr="00A6142F">
        <w:rPr>
          <w:rFonts w:ascii="PT Astra Serif" w:hAnsi="PT Astra Serif" w:cs="Times New Roman"/>
          <w:b/>
          <w:sz w:val="24"/>
          <w:szCs w:val="24"/>
        </w:rPr>
        <w:t>14 баллов</w:t>
      </w:r>
      <w:r w:rsidRPr="00A6142F">
        <w:rPr>
          <w:rFonts w:ascii="PT Astra Serif" w:hAnsi="PT Astra Serif" w:cs="Times New Roman"/>
          <w:sz w:val="24"/>
          <w:szCs w:val="24"/>
        </w:rPr>
        <w:t>;</w:t>
      </w:r>
    </w:p>
    <w:p w:rsidR="00AB2852" w:rsidRPr="00A6142F" w:rsidRDefault="00AB2852" w:rsidP="00A6142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6142F">
        <w:rPr>
          <w:rFonts w:ascii="PT Astra Serif" w:hAnsi="PT Astra Serif" w:cs="Times New Roman"/>
          <w:sz w:val="24"/>
          <w:szCs w:val="24"/>
        </w:rPr>
        <w:t xml:space="preserve">3. Соблюдение требованиям жанра – </w:t>
      </w:r>
      <w:r w:rsidRPr="00A6142F">
        <w:rPr>
          <w:rFonts w:ascii="PT Astra Serif" w:hAnsi="PT Astra Serif" w:cs="Times New Roman"/>
          <w:b/>
          <w:sz w:val="24"/>
          <w:szCs w:val="24"/>
        </w:rPr>
        <w:t>8 баллов</w:t>
      </w:r>
      <w:r w:rsidRPr="00A6142F">
        <w:rPr>
          <w:rFonts w:ascii="PT Astra Serif" w:hAnsi="PT Astra Serif" w:cs="Times New Roman"/>
          <w:sz w:val="24"/>
          <w:szCs w:val="24"/>
        </w:rPr>
        <w:t>;</w:t>
      </w:r>
    </w:p>
    <w:p w:rsidR="00AB2852" w:rsidRPr="00A6142F" w:rsidRDefault="00AB2852" w:rsidP="00A6142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6142F">
        <w:rPr>
          <w:rFonts w:ascii="PT Astra Serif" w:hAnsi="PT Astra Serif" w:cs="Times New Roman"/>
          <w:sz w:val="24"/>
          <w:szCs w:val="24"/>
        </w:rPr>
        <w:t xml:space="preserve">4. Логика подачи материала – </w:t>
      </w:r>
      <w:r w:rsidRPr="00A6142F">
        <w:rPr>
          <w:rFonts w:ascii="PT Astra Serif" w:hAnsi="PT Astra Serif" w:cs="Times New Roman"/>
          <w:b/>
          <w:sz w:val="24"/>
          <w:szCs w:val="24"/>
        </w:rPr>
        <w:t>7 баллов</w:t>
      </w:r>
      <w:r w:rsidRPr="00A6142F">
        <w:rPr>
          <w:rFonts w:ascii="PT Astra Serif" w:hAnsi="PT Astra Serif" w:cs="Times New Roman"/>
          <w:sz w:val="24"/>
          <w:szCs w:val="24"/>
        </w:rPr>
        <w:t>;</w:t>
      </w:r>
    </w:p>
    <w:p w:rsidR="00AB2852" w:rsidRPr="00A6142F" w:rsidRDefault="00AB2852" w:rsidP="00A6142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6142F">
        <w:rPr>
          <w:rFonts w:ascii="PT Astra Serif" w:hAnsi="PT Astra Serif" w:cs="Times New Roman"/>
          <w:sz w:val="24"/>
          <w:szCs w:val="24"/>
        </w:rPr>
        <w:t xml:space="preserve">5. Речевое оформление собственного текста, грамотность – </w:t>
      </w:r>
      <w:r w:rsidRPr="00A6142F">
        <w:rPr>
          <w:rFonts w:ascii="PT Astra Serif" w:hAnsi="PT Astra Serif" w:cs="Times New Roman"/>
          <w:b/>
          <w:sz w:val="24"/>
          <w:szCs w:val="24"/>
        </w:rPr>
        <w:t>7 баллов</w:t>
      </w:r>
    </w:p>
    <w:sectPr w:rsidR="00AB2852" w:rsidRPr="00A61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880"/>
    <w:rsid w:val="001A46D4"/>
    <w:rsid w:val="00496880"/>
    <w:rsid w:val="006A27B3"/>
    <w:rsid w:val="00A6142F"/>
    <w:rsid w:val="00AB2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93D131-9CF2-43CC-B4A3-F74F0C73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8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1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14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Ким Л. Ч.</cp:lastModifiedBy>
  <cp:revision>4</cp:revision>
  <dcterms:created xsi:type="dcterms:W3CDTF">2023-10-01T10:31:00Z</dcterms:created>
  <dcterms:modified xsi:type="dcterms:W3CDTF">2023-10-18T02:34:00Z</dcterms:modified>
</cp:coreProperties>
</file>